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“双公示”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目录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——行政许可目录</w:t>
      </w:r>
    </w:p>
    <w:tbl>
      <w:tblPr>
        <w:tblStyle w:val="4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9"/>
        <w:gridCol w:w="1607"/>
        <w:gridCol w:w="1492"/>
        <w:gridCol w:w="1275"/>
        <w:gridCol w:w="840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blHeader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lang w:eastAsia="zh-CN"/>
              </w:rPr>
              <w:t>行政决定</w:t>
            </w:r>
            <w:r>
              <w:rPr>
                <w:rFonts w:hint="eastAsia" w:ascii="黑体" w:eastAsia="黑体"/>
                <w:b/>
                <w:color w:val="000000"/>
                <w:szCs w:val="21"/>
              </w:rPr>
              <w:t>部门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lang w:eastAsia="zh-CN"/>
              </w:rPr>
              <w:t>行政职权类别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设定依据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lang w:eastAsia="zh-CN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国家税务总局湖北省税务局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行政许可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企业印制发票审批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(普通发票)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税收征收管理法》第22条：“增值税专用发票由国务院税务主管部门指定的企业印制；其他发票，按照国务院税务主管部门的规定，分别由省、自治区、直辖市国家税务局、地方税务局指定企业印制。未经前款规定的税务机关指定，不得印制发票。”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发票管理办法》第7条：“增值税专用发票由国务院税务主管部门确定的企业印制；其他发票，按照国务院税务主管部门的规定，由省、自治区、直辖市税务机关确定的企业印制。禁止私自印制、伪造、变造发票。”第8条：“印制发票的企业应当具备下列条件：（一）取得印刷经营许可证和营业执照；（二）设备、技术水平能够满足印刷发票的需要；（三）有健全的财务制度和严格的质量监督、安全管理、保密制度。税务机关应当以招标方式确定印制发票的企业，并发给发票准印证。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印制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发票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国家税务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总局湖北省税务局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行政许可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对纳税人延期缴纳税款的核准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《中华人民共和国税收征收管理法》第31条第2款：“纳税人因有特殊困难，不能按期缴纳税款的，经省、自治区、直辖市国家税务局、地方税务局批准，可以延期缴纳税款，但是最长不得超过三个月。”</w:t>
            </w:r>
          </w:p>
          <w:p>
            <w:pPr>
              <w:spacing w:line="240" w:lineRule="auto"/>
              <w:ind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《中华人民共和国税收征收管理法实施细则》第41条：“纳税人有下列情形之一的，属于税收征管法第三十一条所称特殊困难：</w:t>
            </w:r>
          </w:p>
          <w:p>
            <w:pPr>
              <w:spacing w:line="240" w:lineRule="auto"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（一）因不可抗力，导致纳税人发生较大损失，正常生产经营活动受到较大影响的；</w:t>
            </w:r>
          </w:p>
          <w:p>
            <w:pPr>
              <w:spacing w:line="240" w:lineRule="auto"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（二）当期货币资金在扣除应付职工工资、社会保险费后，不足以缴纳税款的。</w:t>
            </w:r>
          </w:p>
          <w:p>
            <w:pPr>
              <w:spacing w:line="240" w:lineRule="auto"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计划单列市国家税务局、地方税务局可以参照税收征管法第三十一条第二款的批准权限，审批纳税人延期缴纳税款。”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税收征收管理法实施细则》第42条第1款：“纳税人需要延期缴纳税款的，应当在缴纳税款期限届满前提出申请，并报送下列材料：申请延期缴纳税款报告，当期货币资金余额情况及所有银行存款账户的对账单，资产负债表，应付职工工资和社会保险费等税务机关要求提供的支出预算。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纳税人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1E"/>
    <w:rsid w:val="000761E8"/>
    <w:rsid w:val="00086E5D"/>
    <w:rsid w:val="001474A4"/>
    <w:rsid w:val="001773D1"/>
    <w:rsid w:val="0019269B"/>
    <w:rsid w:val="001C2F4E"/>
    <w:rsid w:val="001C47F2"/>
    <w:rsid w:val="00225C33"/>
    <w:rsid w:val="00232796"/>
    <w:rsid w:val="00333186"/>
    <w:rsid w:val="00353039"/>
    <w:rsid w:val="003D1D9D"/>
    <w:rsid w:val="0041787D"/>
    <w:rsid w:val="00445F6C"/>
    <w:rsid w:val="004B3835"/>
    <w:rsid w:val="00520A1E"/>
    <w:rsid w:val="00542581"/>
    <w:rsid w:val="00573159"/>
    <w:rsid w:val="00586874"/>
    <w:rsid w:val="005E64BF"/>
    <w:rsid w:val="007408F0"/>
    <w:rsid w:val="007964D9"/>
    <w:rsid w:val="00880A78"/>
    <w:rsid w:val="008F55BA"/>
    <w:rsid w:val="00A65565"/>
    <w:rsid w:val="00B75374"/>
    <w:rsid w:val="00C17C3D"/>
    <w:rsid w:val="00CE5B28"/>
    <w:rsid w:val="00D91150"/>
    <w:rsid w:val="00E06FF6"/>
    <w:rsid w:val="00E44BAE"/>
    <w:rsid w:val="00E7460E"/>
    <w:rsid w:val="00EE18FB"/>
    <w:rsid w:val="00F21C20"/>
    <w:rsid w:val="00F77D8A"/>
    <w:rsid w:val="00F91AE2"/>
    <w:rsid w:val="2313153D"/>
    <w:rsid w:val="322C079B"/>
    <w:rsid w:val="5C2475A2"/>
    <w:rsid w:val="637614C4"/>
    <w:rsid w:val="78DB37A5"/>
    <w:rsid w:val="7EB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2018-08-16T10:34:00Z</dcterms:created>
  <dc:creator>毛家骥</dc:creator>
  <cp:lastModifiedBy>Administrator</cp:lastModifiedBy>
  <cp:lastPrinted>2018-09-17T02:49:00Z</cp:lastPrinted>
  <dcterms:modified xsi:type="dcterms:W3CDTF">2023-07-14T10:02:25Z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